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ind w:left="0" w:firstLine="0"/>
        <w:jc w:val="center"/>
        <w:rPr>
          <w:rFonts w:ascii="Arial" w:hAnsi="Arial" w:eastAsia="Arial" w:cs="Arial"/>
          <w:i w:val="0"/>
          <w:iCs w:val="0"/>
          <w:caps w:val="0"/>
          <w:color w:val="333333"/>
          <w:spacing w:val="0"/>
          <w:sz w:val="9"/>
          <w:szCs w:val="9"/>
        </w:rPr>
      </w:pPr>
      <w:r>
        <w:rPr>
          <w:rFonts w:ascii="黑体" w:hAnsi="宋体" w:eastAsia="黑体" w:cs="黑体"/>
          <w:i w:val="0"/>
          <w:iCs w:val="0"/>
          <w:caps w:val="0"/>
          <w:color w:val="333333"/>
          <w:spacing w:val="0"/>
          <w:sz w:val="36"/>
          <w:szCs w:val="36"/>
        </w:rPr>
        <w:t>长期勤工助学岗位设置申请（带岗老师申请）</w:t>
      </w:r>
    </w:p>
    <w:p>
      <w:pPr>
        <w:pStyle w:val="2"/>
        <w:keepNext w:val="0"/>
        <w:keepLines w:val="0"/>
        <w:widowControl/>
        <w:suppressLineNumbers w:val="0"/>
        <w:spacing w:line="600" w:lineRule="atLeast"/>
        <w:ind w:left="0" w:firstLine="0"/>
        <w:jc w:val="center"/>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333333"/>
          <w:spacing w:val="0"/>
          <w:sz w:val="36"/>
          <w:szCs w:val="36"/>
        </w:rPr>
        <w:t>流程说明</w:t>
      </w:r>
    </w:p>
    <w:p>
      <w:pPr>
        <w:pStyle w:val="2"/>
        <w:keepNext w:val="0"/>
        <w:keepLines w:val="0"/>
        <w:widowControl/>
        <w:suppressLineNumbers w:val="0"/>
        <w:spacing w:line="600" w:lineRule="atLeast"/>
        <w:ind w:left="1320" w:hanging="72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一、 办理流程</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ascii="仿宋" w:hAnsi="仿宋" w:eastAsia="仿宋" w:cs="仿宋"/>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.带岗老师提交申请，同时下载《聊城大学校内勤工助学岗位聘任学生名单汇总表》和《聊城大学勤工助学岗位考核表》以备后续使用。</w:t>
      </w:r>
    </w:p>
    <w:p>
      <w:pPr>
        <w:pStyle w:val="2"/>
        <w:keepNext w:val="0"/>
        <w:keepLines w:val="0"/>
        <w:widowControl/>
        <w:suppressLineNumbers w:val="0"/>
        <w:spacing w:line="600" w:lineRule="atLeast"/>
        <w:ind w:left="600" w:firstLine="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2.设岗部门负责人审批。</w:t>
      </w:r>
    </w:p>
    <w:p>
      <w:pPr>
        <w:pStyle w:val="2"/>
        <w:keepNext w:val="0"/>
        <w:keepLines w:val="0"/>
        <w:widowControl/>
        <w:suppressLineNumbers w:val="0"/>
        <w:spacing w:line="600" w:lineRule="atLeast"/>
        <w:ind w:left="600" w:firstLine="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3.学生工作处学生资助管理中心审批。</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4.带岗老师上传《聊城大学校内勤工助学岗位聘任学生名单汇总表》。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（此流程是“长期勤工助学岗位学生上岗申请”的前置流程。此流程审批通过后，上岗学生方可发起“长期勤工助学岗位学生上岗申请”。）</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二、流程图</w:t>
      </w:r>
    </w:p>
    <w:p>
      <w:pPr>
        <w:pStyle w:val="2"/>
        <w:keepNext w:val="0"/>
        <w:keepLines w:val="0"/>
        <w:widowControl/>
        <w:suppressLineNumbers w:val="0"/>
        <w:ind w:left="0" w:firstLine="0"/>
        <w:rPr>
          <w:rFonts w:hint="default" w:ascii="Arial" w:hAnsi="Arial" w:eastAsia="Arial" w:cs="Arial"/>
          <w:i w:val="0"/>
          <w:iCs w:val="0"/>
          <w:caps w:val="0"/>
          <w:color w:val="333333"/>
          <w:spacing w:val="0"/>
          <w:sz w:val="9"/>
          <w:szCs w:val="9"/>
        </w:rPr>
      </w:pPr>
      <w:bookmarkStart w:id="0" w:name="_GoBack"/>
      <w:r>
        <w:rPr>
          <w:rFonts w:hint="default" w:ascii="Arial" w:hAnsi="Arial" w:eastAsia="Arial" w:cs="Arial"/>
          <w:i w:val="0"/>
          <w:iCs w:val="0"/>
          <w:caps w:val="0"/>
          <w:color w:val="333333"/>
          <w:spacing w:val="0"/>
          <w:sz w:val="9"/>
          <w:szCs w:val="9"/>
        </w:rPr>
        <w:drawing>
          <wp:inline distT="0" distB="0" distL="114300" distR="114300">
            <wp:extent cx="4658360" cy="720725"/>
            <wp:effectExtent l="0" t="0" r="889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58360" cy="720725"/>
                    </a:xfrm>
                    <a:prstGeom prst="rect">
                      <a:avLst/>
                    </a:prstGeom>
                    <a:noFill/>
                    <a:ln w="9525">
                      <a:noFill/>
                    </a:ln>
                  </pic:spPr>
                </pic:pic>
              </a:graphicData>
            </a:graphic>
          </wp:inline>
        </w:drawing>
      </w:r>
      <w:bookmarkEnd w:id="0"/>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三、办理要求</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1.岗位设置完成后，各岗位学生负责人进入QQ群937893345，群内会定期通知勤工助学考核表上交时间及具体工时，务必按照最新要求提交考核表。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2.各岗位于每月5日前将勤工助学考核表电子版发送至qingongzhuxue@lcu.edu.cn，纸质版报送至大学生事务服务中心大厅（可在附件中或者聊城大学资助管理中心官网自行下载勤工助学考核表）。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联系电话：郝</w:t>
      </w:r>
      <w:r>
        <w:rPr>
          <w:rFonts w:hint="default" w:ascii="Arial" w:hAnsi="Arial" w:eastAsia="Arial" w:cs="Arial"/>
          <w:i w:val="0"/>
          <w:iCs w:val="0"/>
          <w:caps w:val="0"/>
          <w:color w:val="333333"/>
          <w:spacing w:val="0"/>
          <w:sz w:val="9"/>
          <w:szCs w:val="9"/>
        </w:rPr>
        <w:t>  </w:t>
      </w:r>
      <w:r>
        <w:rPr>
          <w:rFonts w:hint="eastAsia" w:ascii="仿宋" w:hAnsi="仿宋" w:eastAsia="仿宋" w:cs="仿宋"/>
          <w:i w:val="0"/>
          <w:iCs w:val="0"/>
          <w:caps w:val="0"/>
          <w:color w:val="000000"/>
          <w:spacing w:val="0"/>
          <w:sz w:val="30"/>
          <w:szCs w:val="30"/>
        </w:rPr>
        <w:t>凤 8239608；朱晓涵 8239610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MmQ4MTMzZWZkMDQ0MzYxYzhmODZjY2M1ZjAwY2MifQ=="/>
  </w:docVars>
  <w:rsids>
    <w:rsidRoot w:val="1B8E5F38"/>
    <w:rsid w:val="1B8E5F38"/>
    <w:rsid w:val="73F0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2024-01-10T11:52:00Z</dcterms:created>
  <dc:creator>太空人爱吃喜之郎果董</dc:creator>
  <cp:lastModifiedBy>太空人爱吃喜之郎果董</cp:lastModifiedBy>
  <dcterms:modified xsi:type="dcterms:W3CDTF">2024-01-10T12:08:19Z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D5572709C1C8494A9652B85AF0A9D4BC_11</vt:lpwstr>
  </property>
</Properties>
</file>